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844F22">
      <w:pPr>
        <w:pStyle w:val="Gebetsbltter"/>
      </w:pPr>
      <w:r w:rsidRPr="000F026B">
        <w:t xml:space="preserve">Deus </w:t>
      </w:r>
      <w:r w:rsidR="00844F22">
        <w:t>QUE CURA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  <w:bookmarkStart w:id="0" w:name="_GoBack"/>
      <w:bookmarkEnd w:id="0"/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Atributo: </w:t>
      </w:r>
      <w:r w:rsidRPr="004E78A6">
        <w:rPr>
          <w:rFonts w:asciiTheme="minorBidi" w:hAnsiTheme="minorBidi" w:cstheme="minorBidi"/>
          <w:b/>
          <w:sz w:val="22"/>
          <w:szCs w:val="22"/>
          <w:lang w:val="pt-PT"/>
        </w:rPr>
        <w:t>Deus que cura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Definição:</w:t>
      </w:r>
      <w:r w:rsidRPr="004E78A6">
        <w:rPr>
          <w:rFonts w:asciiTheme="minorBidi" w:eastAsia="Arial Unicode MS" w:hAnsiTheme="minorBidi" w:cstheme="minorBidi"/>
          <w:b/>
          <w:bCs/>
          <w:sz w:val="22"/>
          <w:szCs w:val="22"/>
          <w:lang w:val="pt-PT"/>
        </w:rPr>
        <w:t xml:space="preserve"> </w:t>
      </w:r>
      <w:r w:rsidRPr="004E78A6">
        <w:rPr>
          <w:rFonts w:asciiTheme="minorBidi" w:eastAsia="Arial Unicode MS" w:hAnsiTheme="minorBidi" w:cstheme="minorBidi"/>
          <w:bCs/>
          <w:sz w:val="22"/>
          <w:szCs w:val="22"/>
          <w:lang w:val="pt-PT"/>
        </w:rPr>
        <w:t>O q</w:t>
      </w:r>
      <w:r w:rsidRPr="004E78A6">
        <w:rPr>
          <w:rFonts w:asciiTheme="minorBidi" w:hAnsiTheme="minorBidi" w:cstheme="minorBidi"/>
          <w:sz w:val="22"/>
          <w:szCs w:val="22"/>
          <w:lang w:val="pt-PT"/>
        </w:rPr>
        <w:t xml:space="preserve">ue reestabelece a saúde, livra da doença, sara, cicatriz, emenda, corrige </w:t>
      </w:r>
    </w:p>
    <w:p w:rsidR="00844F22" w:rsidRPr="00EF420B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EF420B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Escritura(s): </w:t>
      </w:r>
      <w:hyperlink r:id="rId9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Êxodo 15:26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0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Isaías 53:4-5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1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Mateus 4:23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2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Mateus 9:2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3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Salmos 107:20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4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Tiago 5:14-15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5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Êxodo 23:25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6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Salmos 30:2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7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Salmos 103:3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8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Salmos 147:3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19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Jeremias 17:14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20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1 Pedro 2:24</w:t>
        </w:r>
      </w:hyperlink>
      <w:r w:rsidRPr="00EF420B">
        <w:rPr>
          <w:rFonts w:asciiTheme="minorBidi" w:hAnsiTheme="minorBidi" w:cstheme="minorBidi"/>
          <w:sz w:val="22"/>
          <w:szCs w:val="22"/>
          <w:lang w:val="pt-PT"/>
        </w:rPr>
        <w:t xml:space="preserve">; </w:t>
      </w:r>
      <w:hyperlink r:id="rId21" w:history="1">
        <w:r w:rsidRPr="00EF420B">
          <w:rPr>
            <w:rStyle w:val="Hyperlink"/>
            <w:rFonts w:asciiTheme="minorBidi" w:hAnsiTheme="minorBidi" w:cstheme="minorBidi"/>
            <w:color w:val="auto"/>
            <w:sz w:val="22"/>
            <w:szCs w:val="22"/>
            <w:u w:val="none"/>
            <w:lang w:val="pt-PT"/>
          </w:rPr>
          <w:t>Salmos 34:6</w:t>
        </w:r>
      </w:hyperlink>
    </w:p>
    <w:p w:rsidR="00844F22" w:rsidRPr="004E78A6" w:rsidRDefault="00844F22" w:rsidP="00844F22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outlineLvl w:val="0"/>
        <w:rPr>
          <w:rFonts w:asciiTheme="minorBidi" w:eastAsia="Arial Unicode MS" w:hAnsiTheme="minorBidi" w:cstheme="minorBidi"/>
          <w:b/>
          <w:sz w:val="22"/>
          <w:szCs w:val="22"/>
        </w:rPr>
      </w:pPr>
      <w:proofErr w:type="spellStart"/>
      <w:r w:rsidRPr="004E78A6">
        <w:rPr>
          <w:rFonts w:asciiTheme="minorBidi" w:eastAsia="Arial Unicode MS" w:hAnsiTheme="minorBidi" w:cstheme="minorBidi"/>
          <w:b/>
          <w:sz w:val="22"/>
          <w:szCs w:val="22"/>
        </w:rPr>
        <w:t>Pensamentos</w:t>
      </w:r>
      <w:proofErr w:type="spellEnd"/>
      <w:r w:rsidRPr="004E78A6">
        <w:rPr>
          <w:rFonts w:asciiTheme="minorBidi" w:eastAsia="Arial Unicode MS" w:hAnsiTheme="minorBidi" w:cstheme="minorBidi"/>
          <w:b/>
          <w:sz w:val="22"/>
          <w:szCs w:val="22"/>
        </w:rPr>
        <w:t>:</w:t>
      </w:r>
      <w:r w:rsidRPr="004E78A6">
        <w:rPr>
          <w:rFonts w:asciiTheme="minorBidi" w:eastAsia="Arial Unicode MS" w:hAnsiTheme="minorBidi" w:cstheme="minorBidi"/>
          <w:b/>
          <w:sz w:val="22"/>
          <w:szCs w:val="22"/>
        </w:rPr>
        <w:tab/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4E78A6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Confissão </w:t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— Confessar os seus pecados ao Deus que perdoa, de forma silenciosa 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40"/>
        <w:ind w:right="-9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hAnsiTheme="minorBidi" w:cstheme="minorBidi"/>
          <w:color w:val="000000"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4E78A6">
        <w:rPr>
          <w:rStyle w:val="apple-converted-space"/>
          <w:rFonts w:asciiTheme="minorBidi" w:hAnsiTheme="minorBidi" w:cstheme="minorBidi"/>
          <w:color w:val="000000"/>
          <w:sz w:val="22"/>
          <w:szCs w:val="22"/>
          <w:lang w:val="pt-PT"/>
        </w:rPr>
        <w:t> </w:t>
      </w:r>
      <w:r w:rsidRPr="004E78A6">
        <w:rPr>
          <w:rFonts w:asciiTheme="minorBidi" w:eastAsia="Arial Unicode MS" w:hAnsiTheme="minorBidi" w:cstheme="minorBidi"/>
          <w:i/>
          <w:sz w:val="22"/>
          <w:szCs w:val="22"/>
          <w:lang w:val="pt-PT"/>
        </w:rPr>
        <w:t xml:space="preserve">. </w:t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1 João 1:9 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begin"/>
      </w:r>
      <w:r w:rsidRPr="004E78A6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instrText xml:space="preserve"> SEQ CHAPTER \h \r 1</w:instrText>
      </w:r>
      <w:r w:rsidRPr="004E78A6">
        <w:rPr>
          <w:rFonts w:asciiTheme="minorBidi" w:eastAsia="Arial Unicode MS" w:hAnsiTheme="minorBidi" w:cstheme="minorBidi"/>
          <w:spacing w:val="-6"/>
          <w:sz w:val="22"/>
          <w:szCs w:val="22"/>
          <w:lang w:val="en-CA"/>
        </w:rPr>
        <w:fldChar w:fldCharType="end"/>
      </w:r>
      <w:r w:rsidRPr="004E78A6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Dar graças</w:t>
      </w:r>
      <w:r w:rsidRPr="004E78A6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t xml:space="preserve">— Agradecer a Deus pelo que </w:t>
      </w:r>
      <w:r w:rsidRPr="004E78A6">
        <w:rPr>
          <w:rFonts w:asciiTheme="minorBidi" w:eastAsia="Arial Unicode MS" w:hAnsiTheme="minorBidi" w:cstheme="minorBidi"/>
          <w:b/>
          <w:spacing w:val="-6"/>
          <w:sz w:val="22"/>
          <w:szCs w:val="22"/>
          <w:lang w:val="pt-PT"/>
        </w:rPr>
        <w:t>Ele tem feito</w:t>
      </w:r>
      <w:r w:rsidRPr="004E78A6">
        <w:rPr>
          <w:rFonts w:asciiTheme="minorBidi" w:eastAsia="Arial Unicode MS" w:hAnsiTheme="minorBidi" w:cstheme="minorBidi"/>
          <w:spacing w:val="-4"/>
          <w:sz w:val="22"/>
          <w:szCs w:val="22"/>
          <w:lang w:val="pt-PT"/>
        </w:rPr>
        <w:t xml:space="preserve">. </w:t>
      </w:r>
      <w:r w:rsidRPr="004E78A6">
        <w:rPr>
          <w:rFonts w:asciiTheme="minorBidi" w:eastAsia="Arial Unicode MS" w:hAnsiTheme="minorBidi" w:cstheme="minorBidi"/>
          <w:i/>
          <w:sz w:val="22"/>
          <w:szCs w:val="22"/>
          <w:lang w:val="pt-PT"/>
        </w:rPr>
        <w:t>Por favor, não há pedidos ou respostas de oração neste período</w:t>
      </w:r>
      <w:r w:rsidRPr="004E78A6"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  <w:t xml:space="preserve"> 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i/>
          <w:spacing w:val="-6"/>
          <w:sz w:val="22"/>
          <w:szCs w:val="22"/>
          <w:lang w:val="pt-PT"/>
        </w:rPr>
      </w:pPr>
      <w:r w:rsidRPr="004E78A6">
        <w:rPr>
          <w:rFonts w:asciiTheme="minorBidi" w:hAnsiTheme="minorBidi" w:cstheme="minorBidi"/>
          <w:color w:val="000000"/>
          <w:sz w:val="22"/>
          <w:szCs w:val="22"/>
          <w:shd w:val="clear" w:color="auto" w:fill="FFFFFF"/>
          <w:lang w:val="pt-PT"/>
        </w:rPr>
        <w:t>Deem graças em todas as circunstâncias, pois esta é a vontade de Deus para vocês em Cristo Jesus.</w:t>
      </w:r>
      <w:r w:rsidRPr="004E78A6">
        <w:rPr>
          <w:rFonts w:asciiTheme="minorBidi" w:eastAsia="Arial Unicode MS" w:hAnsiTheme="minorBidi" w:cstheme="minorBidi"/>
          <w:spacing w:val="-6"/>
          <w:sz w:val="22"/>
          <w:szCs w:val="22"/>
          <w:lang w:val="pt-PT"/>
        </w:rPr>
        <w:t xml:space="preserve">1 Ts 5:18 </w:t>
      </w:r>
    </w:p>
    <w:p w:rsidR="00844F22" w:rsidRPr="004E78A6" w:rsidRDefault="00844F22" w:rsidP="00844F22">
      <w:pPr>
        <w:pStyle w:val="BasicParagraph"/>
        <w:tabs>
          <w:tab w:val="left" w:pos="240"/>
        </w:tabs>
        <w:spacing w:after="120" w:line="240" w:lineRule="auto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</w:p>
    <w:p w:rsidR="00844F22" w:rsidRPr="004E78A6" w:rsidRDefault="00844F22" w:rsidP="00844F22">
      <w:pPr>
        <w:pStyle w:val="BasicParagraph"/>
        <w:tabs>
          <w:tab w:val="left" w:pos="240"/>
        </w:tabs>
        <w:spacing w:after="120" w:line="240" w:lineRule="auto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Intercessão</w:t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— Entrar em oração a favor de outros. Formar grupos de duas ou três mães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begin"/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instrText xml:space="preserve"> SEQ CHAPTER \h \r 1</w:instrText>
      </w:r>
      <w:r w:rsidRPr="004E78A6">
        <w:rPr>
          <w:rFonts w:asciiTheme="minorBidi" w:eastAsia="Arial Unicode MS" w:hAnsiTheme="minorBidi" w:cstheme="minorBidi"/>
          <w:sz w:val="22"/>
          <w:szCs w:val="22"/>
          <w:lang w:val="en-CA"/>
        </w:rPr>
        <w:fldChar w:fldCharType="end"/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Os seus filhos</w:t>
      </w: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— </w:t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cada mãe escolhe uma criança.</w:t>
      </w:r>
    </w:p>
    <w:p w:rsidR="00844F22" w:rsidRPr="004E78A6" w:rsidRDefault="00844F22" w:rsidP="00844F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hAnsiTheme="minorBidi" w:cstheme="minorBidi"/>
          <w:i/>
          <w:iCs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Escritura</w:t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: Que _____ a</w:t>
      </w:r>
      <w:r w:rsidRPr="004E78A6">
        <w:rPr>
          <w:rFonts w:asciiTheme="minorBidi" w:hAnsiTheme="minorBidi" w:cstheme="minorBidi"/>
          <w:color w:val="444444"/>
          <w:sz w:val="22"/>
          <w:szCs w:val="22"/>
          <w:shd w:val="clear" w:color="auto" w:fill="FFFFFF"/>
          <w:lang w:val="pt-PT"/>
        </w:rPr>
        <w:t>dore ao Senhor seu Deus e Ele o/a abençoará o seu pão e a sua água e afastará de si a enfermidade. (de Ex. 23:25 )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</w:rPr>
      </w:pP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715" r="5715" b="1333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GLGAIAADEEAAAOAAAAZHJzL2Uyb0RvYy54bWysU02P2jAUvFfqf7B8hyQUKESEVZXAXrZd&#10;pN32bmwnserYlm0IqOp/77MDtLSXqioH44/xZN688erh1El05NYJrQqcjVOMuKKaCdUU+PPrdrTA&#10;yHmiGJFa8QKfucMP67dvVr3J+US3WjJuEZAol/emwK33Jk8SR1veETfWhis4rLXtiIelbRJmSQ/s&#10;nUwmaTpPem2ZsZpy52C3Gg7xOvLXNaf+ua4d90gWGLT5ONo47sOYrFckbywxraAXGeQfVHREKPjo&#10;jaoinqCDFX9QdYJa7XTtx1R3ia5rQXmsAarJ0t+qeWmJ4bEWMMeZm03u/9HST8edRYJB7zKMFOmg&#10;R4/cEsbRF273QrGDahCcgVG9cTngS7WzoVR6Ui/mSdOvDildtkQ1PAp+PRsgiTeSuyth4Qx8bt9/&#10;1Aww5OB1dO1U2y5Qgh/oFJtzvjWHnzyiwya97iYkv14x1vlHrjsUJgWWQgXHSE6OT86DaIBeIWFb&#10;6a2QMnZdKtQXeDmbzOIFp6Vg4TDAnG32pbToSEJu4i84AGR3MKsPikWylhO2ucw9EXKYA16qwAdF&#10;gJzLbAjGt2W63Cw2i+loOplvRtO0qkYftuV0NN9m72fVu6osq+x7kJZN81YwxlVQdw1pNv27EFye&#10;yxCvW0xvNiT37LFEEHv9j6JjF0PjhgjsNTvvbHAjNBRyGcGXNxSC/+s6on6+9PUP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Ntr8YsYAgAAMQQAAA4AAAAAAAAAAAAAAAAALgIAAGRycy9lMm9Eb2MueG1sUEsBAi0AFAAGAAgA&#10;AAAhAGvjKmzbAAAACQEAAA8AAAAAAAAAAAAAAAAAcgQAAGRycy9kb3ducmV2LnhtbFBLBQYAAAAA&#10;BAAEAPMAAAB6BQAAAAA=&#10;"/>
            </w:pict>
          </mc:Fallback>
        </mc:AlternateContent>
      </w:r>
      <w:proofErr w:type="spellStart"/>
      <w:r w:rsidRPr="004E78A6">
        <w:rPr>
          <w:rFonts w:asciiTheme="minorBidi" w:eastAsia="Arial Unicode MS" w:hAnsiTheme="minorBidi" w:cstheme="minorBidi"/>
          <w:sz w:val="22"/>
          <w:szCs w:val="22"/>
        </w:rPr>
        <w:t>Criança</w:t>
      </w:r>
      <w:proofErr w:type="spellEnd"/>
      <w:r w:rsidRPr="004E78A6">
        <w:rPr>
          <w:rFonts w:asciiTheme="minorBidi" w:eastAsia="Arial Unicode MS" w:hAnsiTheme="minorBidi" w:cstheme="minorBidi"/>
          <w:sz w:val="22"/>
          <w:szCs w:val="22"/>
        </w:rPr>
        <w:t xml:space="preserve"> da </w:t>
      </w:r>
      <w:proofErr w:type="spellStart"/>
      <w:r w:rsidRPr="004E78A6">
        <w:rPr>
          <w:rFonts w:asciiTheme="minorBidi" w:eastAsia="Arial Unicode MS" w:hAnsiTheme="minorBidi" w:cstheme="minorBidi"/>
          <w:sz w:val="22"/>
          <w:szCs w:val="22"/>
        </w:rPr>
        <w:t>Mãe</w:t>
      </w:r>
      <w:proofErr w:type="spellEnd"/>
      <w:r w:rsidRPr="004E78A6">
        <w:rPr>
          <w:rFonts w:asciiTheme="minorBidi" w:eastAsia="Arial Unicode MS" w:hAnsiTheme="minorBidi" w:cstheme="minorBidi"/>
          <w:sz w:val="22"/>
          <w:szCs w:val="22"/>
        </w:rPr>
        <w:t xml:space="preserve"> nº. 1: 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KAFwIAADEEAAAOAAAAZHJzL2Uyb0RvYy54bWysU8GO2yAQvVfqPyDfE9upkyZWnFVlJ3vZ&#10;diPttncC2EbFgIDEiar+ewccR9n2UlX1AQ/MzOPNzGP9cO4EOjFjuZJFlE6TCDFJFOWyKaKvr7vJ&#10;MkLWYUmxUJIV0YXZ6GHz/t261zmbqVYJygwCEGnzXhdR65zO49iSlnXYTpVmEpy1Mh12sDVNTA3u&#10;Ab0T8SxJFnGvDNVGEWYtnFaDM9oE/LpmxD3XtWUOiSICbi6sJqwHv8abNc4bg3XLyZUG/gcWHeYS&#10;Lr1BVdhhdDT8D6iOE6Osqt2UqC5Wdc0JCzVANWnyWzUvLdYs1ALNsfrWJvv/YMmX094gTmF20B6J&#10;O5jRIzOYMvSNmQOX9CgbBD5oVK9tDvGl3BtfKjnLF/2kyHeLpCpbLBsWCL9eNICkPiN+k+I3VsN1&#10;h/6zohCDj06Frp1r03lI6Ac6h+FcbsNhZ4fIcEjG0xjnY4o21j0y1SFvFJHg0ncM5/j0ZJ2ngPMx&#10;xB9LteNChKkLifoiWs1n85BgleDUO32YNc2hFAadsNdN+EI94LkPM+ooaQBrGabbq+0wF4MNlwvp&#10;8aAIoHO1BmH8WCWr7XK7zCbZbLGdZElVTT7tymyy2KUf59WHqiyr9KenlmZ5yyll0rMbRZpmfyeC&#10;63MZ5HWT6a0N8Vv00C8gO/4D6TBFP7hBAgdFL3szThd0GYKvb8gL/34P9v1L3/wC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N4sSgBcCAAAxBAAADgAAAAAAAAAAAAAAAAAuAgAAZHJzL2Uyb0RvYy54bWxQSwECLQAUAAYACAAA&#10;ACEAa+MqbNsAAAAJAQAADwAAAAAAAAAAAAAAAABxBAAAZHJzL2Rvd25yZXYueG1sUEsFBgAAAAAE&#10;AAQA8wAAAHkFAAAAAA==&#10;"/>
            </w:pict>
          </mc:Fallback>
        </mc:AlternateContent>
      </w: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Pedidos específicos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Criança da Mãe nº. 1: 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2:</w:t>
      </w:r>
    </w:p>
    <w:p w:rsidR="00844F22" w:rsidRPr="004E78A6" w:rsidRDefault="00844F22" w:rsidP="00844F22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Criança da Mãe nº 3:</w:t>
      </w:r>
    </w:p>
    <w:p w:rsidR="00844F22" w:rsidRPr="004E78A6" w:rsidRDefault="00844F22" w:rsidP="00844F22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Bidi" w:eastAsia="Arial Unicode MS" w:hAnsiTheme="minorBidi" w:cstheme="minorBidi"/>
          <w:sz w:val="22"/>
          <w:szCs w:val="22"/>
          <w:lang w:val="pt-PT"/>
        </w:rPr>
      </w:pPr>
    </w:p>
    <w:p w:rsidR="00844F22" w:rsidRPr="004E78A6" w:rsidRDefault="00844F22" w:rsidP="00844F22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Professores/Funcionários</w:t>
      </w:r>
    </w:p>
    <w:p w:rsidR="00844F22" w:rsidRPr="004E78A6" w:rsidRDefault="00844F22" w:rsidP="00844F22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sz w:val="22"/>
          <w:szCs w:val="22"/>
        </w:rPr>
      </w:pPr>
      <w:proofErr w:type="spellStart"/>
      <w:r w:rsidRPr="004E78A6">
        <w:rPr>
          <w:rFonts w:asciiTheme="minorBidi" w:eastAsia="Arial Unicode MS" w:hAnsiTheme="minorBidi" w:cstheme="minorBidi"/>
          <w:b/>
          <w:sz w:val="22"/>
          <w:szCs w:val="22"/>
        </w:rPr>
        <w:t>Escrituras</w:t>
      </w:r>
      <w:proofErr w:type="spellEnd"/>
      <w:r w:rsidRPr="004E78A6">
        <w:rPr>
          <w:rFonts w:asciiTheme="minorBidi" w:eastAsia="Arial Unicode MS" w:hAnsiTheme="minorBidi" w:cstheme="minorBidi"/>
          <w:sz w:val="22"/>
          <w:szCs w:val="22"/>
        </w:rPr>
        <w:t xml:space="preserve">: </w:t>
      </w:r>
      <w:r w:rsidRPr="004E78A6">
        <w:rPr>
          <w:rFonts w:asciiTheme="minorBidi" w:eastAsia="Arial Unicode MS" w:hAnsiTheme="minorBidi" w:cstheme="minorBidi"/>
          <w:b/>
          <w:sz w:val="22"/>
          <w:szCs w:val="22"/>
        </w:rPr>
        <w:t xml:space="preserve"> </w:t>
      </w:r>
      <w:r w:rsidRPr="004E78A6">
        <w:rPr>
          <w:rFonts w:asciiTheme="minorBidi" w:eastAsia="Arial Unicode MS" w:hAnsiTheme="minorBidi" w:cstheme="minorBidi"/>
          <w:sz w:val="22"/>
          <w:szCs w:val="22"/>
        </w:rPr>
        <w:t>(</w:t>
      </w:r>
      <w:proofErr w:type="spellStart"/>
      <w:r w:rsidRPr="004E78A6">
        <w:rPr>
          <w:rFonts w:asciiTheme="minorBidi" w:eastAsia="Arial Unicode MS" w:hAnsiTheme="minorBidi" w:cstheme="minorBidi"/>
          <w:sz w:val="22"/>
          <w:szCs w:val="22"/>
        </w:rPr>
        <w:t>escolher</w:t>
      </w:r>
      <w:proofErr w:type="spellEnd"/>
      <w:r w:rsidRPr="004E78A6">
        <w:rPr>
          <w:rFonts w:asciiTheme="minorBidi" w:eastAsia="Arial Unicode MS" w:hAnsiTheme="minorBidi" w:cstheme="minorBidi"/>
          <w:sz w:val="22"/>
          <w:szCs w:val="22"/>
        </w:rPr>
        <w:t xml:space="preserve"> </w:t>
      </w:r>
      <w:proofErr w:type="spellStart"/>
      <w:r w:rsidRPr="004E78A6">
        <w:rPr>
          <w:rFonts w:asciiTheme="minorBidi" w:eastAsia="Arial Unicode MS" w:hAnsiTheme="minorBidi" w:cstheme="minorBidi"/>
          <w:sz w:val="22"/>
          <w:szCs w:val="22"/>
        </w:rPr>
        <w:t>uma</w:t>
      </w:r>
      <w:proofErr w:type="spellEnd"/>
      <w:r w:rsidRPr="004E78A6">
        <w:rPr>
          <w:rFonts w:asciiTheme="minorBidi" w:eastAsia="Arial Unicode MS" w:hAnsiTheme="minorBidi" w:cstheme="minorBidi"/>
          <w:sz w:val="22"/>
          <w:szCs w:val="22"/>
        </w:rPr>
        <w:t xml:space="preserve">): </w:t>
      </w:r>
    </w:p>
    <w:p w:rsidR="00844F22" w:rsidRPr="004E78A6" w:rsidRDefault="00844F22" w:rsidP="00844F22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Style w:val="content"/>
          <w:rFonts w:asciiTheme="minorBidi" w:hAnsiTheme="minorBidi" w:cstheme="minorBidi"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>Que ______abra os olhos, e das trevas</w:t>
      </w:r>
      <w:r w:rsidRPr="004E78A6">
        <w:rPr>
          <w:rStyle w:val="apple-converted-space"/>
          <w:rFonts w:asciiTheme="minorBidi" w:hAnsiTheme="minorBidi" w:cstheme="minorBidi"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> </w:t>
      </w:r>
      <w:r w:rsidRPr="004E78A6">
        <w:rPr>
          <w:rStyle w:val="content"/>
          <w:rFonts w:asciiTheme="minorBidi" w:hAnsiTheme="minorBidi" w:cstheme="minorBidi"/>
          <w:i/>
          <w:iCs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>os</w:t>
      </w:r>
      <w:r w:rsidRPr="004E78A6">
        <w:rPr>
          <w:rStyle w:val="apple-converted-space"/>
          <w:rFonts w:asciiTheme="minorBidi" w:hAnsiTheme="minorBidi" w:cstheme="minorBidi"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> </w:t>
      </w:r>
      <w:r w:rsidRPr="004E78A6">
        <w:rPr>
          <w:rStyle w:val="content"/>
          <w:rFonts w:asciiTheme="minorBidi" w:hAnsiTheme="minorBidi" w:cstheme="minorBidi"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>converteres à luz, e</w:t>
      </w:r>
      <w:r w:rsidRPr="004E78A6">
        <w:rPr>
          <w:rStyle w:val="apple-converted-space"/>
          <w:rFonts w:asciiTheme="minorBidi" w:hAnsiTheme="minorBidi" w:cstheme="minorBidi"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> </w:t>
      </w:r>
      <w:r w:rsidRPr="004E78A6">
        <w:rPr>
          <w:rStyle w:val="content"/>
          <w:rFonts w:asciiTheme="minorBidi" w:hAnsiTheme="minorBidi" w:cstheme="minorBidi"/>
          <w:i/>
          <w:iCs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>do</w:t>
      </w:r>
      <w:r w:rsidRPr="004E78A6">
        <w:rPr>
          <w:rStyle w:val="apple-converted-space"/>
          <w:rFonts w:asciiTheme="minorBidi" w:hAnsiTheme="minorBidi" w:cstheme="minorBidi"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> </w:t>
      </w:r>
      <w:r w:rsidRPr="004E78A6">
        <w:rPr>
          <w:rStyle w:val="content"/>
          <w:rFonts w:asciiTheme="minorBidi" w:hAnsiTheme="minorBidi" w:cstheme="minorBidi"/>
          <w:color w:val="444444"/>
          <w:sz w:val="22"/>
          <w:szCs w:val="22"/>
          <w:bdr w:val="none" w:sz="0" w:space="0" w:color="auto" w:frame="1"/>
          <w:shd w:val="clear" w:color="auto" w:fill="FFFFFF"/>
          <w:lang w:val="pt-PT"/>
        </w:rPr>
        <w:t xml:space="preserve">poder de Satanás a Deus, a fim de que recebam a remissão dos pecados e um lugar entre os santificados pela fé em Cristo Jesus.” Atos </w:t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26:18</w:t>
      </w:r>
    </w:p>
    <w:p w:rsidR="00844F22" w:rsidRPr="004E78A6" w:rsidRDefault="00844F22" w:rsidP="00844F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Bidi" w:eastAsia="Arial Unicode MS" w:hAnsiTheme="minorBidi" w:cstheme="minorBidi"/>
          <w:i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Que _____ a</w:t>
      </w:r>
      <w:r w:rsidRPr="004E78A6">
        <w:rPr>
          <w:rFonts w:asciiTheme="minorBidi" w:hAnsiTheme="minorBidi" w:cstheme="minorBidi"/>
          <w:color w:val="444444"/>
          <w:sz w:val="22"/>
          <w:szCs w:val="22"/>
          <w:shd w:val="clear" w:color="auto" w:fill="FFFFFF"/>
          <w:lang w:val="pt-PT"/>
        </w:rPr>
        <w:t>dore ao Senhor seu Deus e Ele o/a abençoará o seu pão e a sua água e afastará de si a enfermidade. (de Ex. 23:25 )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Bidi" w:eastAsia="Arial Unicode MS" w:hAnsiTheme="minorBidi" w:cstheme="minorBidi"/>
          <w:b/>
          <w:sz w:val="22"/>
          <w:szCs w:val="22"/>
          <w:lang w:val="pt-PT"/>
        </w:rPr>
      </w:pP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7620" r="5715" b="1143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t6FgIAAC8EAAAOAAAAZHJzL2Uyb0RvYy54bWysU8GO2yAQvVfqPyDfE9upkyZWnFVlJ3vZ&#10;diPttncC2EbFgIDEiar+ewccR9n2UlX1AQ/DzOPNzGP9cO4EOjFjuZJFlE6TCDFJFOWyKaKvr7vJ&#10;MkLWYUmxUJIV0YXZ6GHz/t261zmbqVYJygwCEGnzXhdR65zO49iSlnXYTpVmEg5rZTrsYGuamBrc&#10;A3on4lmSLOJeGaqNIsxa8FbDYbQJ+HXNiHuua8scEkUE3FxYTVgPfo03a5w3BuuWkysN/A8sOswl&#10;XHqDqrDD6Gj4H1AdJ0ZZVbspUV2s6poTFmqAatLkt2peWqxZqAWaY/WtTfb/wZIvp71BnBbRKkIS&#10;dzCiR2YwZegbMwcu6VE2aOXb1GubQ3Qp98YXSs7yRT8p8t0iqcoWy4YFuq8XDRipz4jfpPiN1XDZ&#10;of+sKMTgo1OhZ+fadB4SuoHOYTSX22jY2SEyOMnojXE+pmhj3SNTHfJGEQkufb9wjk9P1nkKOB9D&#10;vFuqHRcizFxI1EPR89k8JFglOPWHPsya5lAKg07YqyZ8oR44uQ8z6ihpAGsZptur7TAXgw2XC+nx&#10;oAigc7UGWfxYJavtcrvMJtlssZ1kSVVNPu3KbLLYpR/n1YeqLKv0p6eWZnnLKWXSsxslmmZ/J4Hr&#10;YxnEdRPprQ3xW/TQLyA7/gPpMEU/uEECB0UvezNOF1QZgq8vyMv+fg/2/Tvf/AIAAP//AwBQSwME&#10;FAAGAAgAAAAhAGvjKmzbAAAACQEAAA8AAABkcnMvZG93bnJldi54bWxMj8FOwzAQRO9I/IO1SFwq&#10;6jRIbZXGqRCQGxcKiOs23iYR8TqN3Tbw9WzhAMeZfZqdydej69SRhtB6NjCbJqCIK29brg28vpQ3&#10;S1AhIlvsPJOBTwqwLi4vcsysP/EzHTexVhLCIUMDTYx9pnWoGnIYpr4nltvODw6jyKHWdsCThLtO&#10;p0ky1w5blg8N9nTfUPWxOTgDoXyjffk1qSbJ+23tKd0/PD2iMddX490KVKQx/sFwri/VoZBOW39g&#10;G1QnejGfCWogXS5AnYEfY/tr6CLX/xcU3wAAAP//AwBQSwECLQAUAAYACAAAACEAtoM4kv4AAADh&#10;AQAAEwAAAAAAAAAAAAAAAAAAAAAAW0NvbnRlbnRfVHlwZXNdLnhtbFBLAQItABQABgAIAAAAIQA4&#10;/SH/1gAAAJQBAAALAAAAAAAAAAAAAAAAAC8BAABfcmVscy8ucmVsc1BLAQItABQABgAIAAAAIQC3&#10;c6t6FgIAAC8EAAAOAAAAAAAAAAAAAAAAAC4CAABkcnMvZTJvRG9jLnhtbFBLAQItABQABgAIAAAA&#10;IQBr4yps2wAAAAkBAAAPAAAAAAAAAAAAAAAAAHAEAABkcnMvZG93bnJldi54bWxQSwUGAAAAAAQA&#10;BADzAAAAeAUAAAAA&#10;"/>
            </w:pict>
          </mc:Fallback>
        </mc:AlternateContent>
      </w:r>
      <w:r>
        <w:rPr>
          <w:rFonts w:asciiTheme="minorBidi" w:eastAsia="Arial Unicode MS" w:hAnsiTheme="minorBidi" w:cstheme="minorBidi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7620" r="5715" b="1143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h9FwIAAC8EAAAOAAAAZHJzL2Uyb0RvYy54bWysU8GO2jAQvVfqP1i+QwgNLESEVZXAXrYt&#10;0m57H2wnserYlm0IqOq/1zYEse2lqpqDMx7PPL+ZeV49njqBjsxYrmSB0/EEIyaJolw2Bf76uh0t&#10;MLIOJAWhJCvwmVn8uH7/btXrnE1VqwRlBnkQafNeF7h1TudJYknLOrBjpZn0h7UyHTi/NU1CDfQe&#10;vRPJdDKZJ70yVBtFmLXeW10O8Tri1zUj7ktdW+aQKLDn5uJq4roPa7JeQd4Y0C0nVxrwDyw64NJf&#10;eoOqwAE6GP4HVMeJUVbVbkxUl6i65oTFGnw16eS3al5a0CzW4ptj9a1N9v/Bks/HnUGcFvgBIwmd&#10;H9ETM0AZ+sbMnkt6kA16CG3qtc19dCl3JhRKTvJFPyvy3SKpyhZkwyLd17P2GGnISN6khI3V/rJ9&#10;/0lRHwMHp2LPTrXpAqTvBjrF0Zxvo2Enh8jFSQZvAvmQoo11T0x1KBgFFlyGfkEOx2frAgXIh5Dg&#10;lmrLhYgzFxL1BV7OprOYYJXgNByGMGuafSkMOkJQTfxiPf7kPsyog6QRrGVAN1fbARcX218uZMDz&#10;RXg6V+siix/LyXKz2CyyUTadb0bZpKpGH7dlNppv04dZ9aEqyyr9GailWd5ySpkM7AaJptnfSeD6&#10;WC7iuon01obkLXrslyc7/CPpOMUwuIsE9oqed2aYrldlDL6+oCD7+72379/5+hcAAAD//wMAUEsD&#10;BBQABgAIAAAAIQBr4yps2wAAAAkBAAAPAAAAZHJzL2Rvd25yZXYueG1sTI/BTsMwEETvSPyDtUhc&#10;Kuo0SG2VxqkQkBsXCojrNt4mEfE6jd028PVs4QDHmX2ancnXo+vUkYbQejYwmyagiCtvW64NvL6U&#10;N0tQISJb7DyTgU8KsC4uL3LMrD/xMx03sVYSwiFDA02MfaZ1qBpyGKa+J5bbzg8Oo8ih1nbAk4S7&#10;TqdJMtcOW5YPDfZ031D1sTk4A6F8o335Nakmyftt7SndPzw9ojHXV+PdClSkMf7BcK4v1aGQTlt/&#10;YBtUJ3oxnwlqIF0uQJ2BH2P7a+gi1/8XFN8AAAD//wMAUEsBAi0AFAAGAAgAAAAhALaDOJL+AAAA&#10;4QEAABMAAAAAAAAAAAAAAAAAAAAAAFtDb250ZW50X1R5cGVzXS54bWxQSwECLQAUAAYACAAAACEA&#10;OP0h/9YAAACUAQAACwAAAAAAAAAAAAAAAAAvAQAAX3JlbHMvLnJlbHNQSwECLQAUAAYACAAAACEA&#10;gAmYfRcCAAAvBAAADgAAAAAAAAAAAAAAAAAuAgAAZHJzL2Uyb0RvYy54bWxQSwECLQAUAAYACAAA&#10;ACEAa+MqbNsAAAAJAQAADwAAAAAAAAAAAAAAAABxBAAAZHJzL2Rvd25yZXYueG1sUEsFBgAAAAAE&#10;AAQA8wAAAHkFAAAAAA==&#10;"/>
            </w:pict>
          </mc:Fallback>
        </mc:AlternateContent>
      </w: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Pedido específico: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>Causas/Preocupações com a escola:</w:t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 xml:space="preserve"> Avivamento, protecção, etc</w:t>
      </w:r>
    </w:p>
    <w:p w:rsidR="00844F22" w:rsidRPr="004E78A6" w:rsidRDefault="00844F22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Bidi" w:eastAsia="Arial Unicode MS" w:hAnsiTheme="minorBidi" w:cstheme="minorBidi"/>
          <w:sz w:val="22"/>
          <w:szCs w:val="22"/>
          <w:lang w:val="pt-P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2582760F" wp14:editId="18F7D559">
            <wp:simplePos x="0" y="0"/>
            <wp:positionH relativeFrom="column">
              <wp:posOffset>4805680</wp:posOffset>
            </wp:positionH>
            <wp:positionV relativeFrom="paragraph">
              <wp:posOffset>183515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8A6">
        <w:rPr>
          <w:rFonts w:asciiTheme="minorBidi" w:eastAsia="Arial Unicode MS" w:hAnsiTheme="minorBidi" w:cstheme="minorBidi"/>
          <w:b/>
          <w:sz w:val="22"/>
          <w:szCs w:val="22"/>
          <w:lang w:val="pt-PT"/>
        </w:rPr>
        <w:t xml:space="preserve">Causas de Oração Mães Unidas em Oração: </w:t>
      </w:r>
      <w:r w:rsidRPr="004E78A6">
        <w:rPr>
          <w:rFonts w:asciiTheme="minorBidi" w:eastAsia="Arial Unicode MS" w:hAnsiTheme="minorBidi" w:cstheme="minorBidi"/>
          <w:sz w:val="22"/>
          <w:szCs w:val="22"/>
          <w:lang w:val="pt-PT"/>
        </w:rPr>
        <w:t>Que todas as escolas sejam cobertas em oração, que o ministério seja protegido e mantido puro e irrepreensível.</w:t>
      </w:r>
    </w:p>
    <w:p w:rsidR="0095606C" w:rsidRPr="0095606C" w:rsidRDefault="0095606C" w:rsidP="0084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8"/>
          <w:szCs w:val="8"/>
          <w:lang w:val="pt-PT"/>
        </w:rPr>
      </w:pPr>
    </w:p>
    <w:p w:rsidR="00844F22" w:rsidRPr="00844F22" w:rsidRDefault="00844F22" w:rsidP="00844F2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center"/>
        <w:rPr>
          <w:rFonts w:eastAsia="Arial Unicode MS"/>
          <w:b/>
          <w:i/>
          <w:sz w:val="8"/>
          <w:szCs w:val="8"/>
          <w:lang w:val="pt-PT"/>
        </w:rPr>
      </w:pPr>
    </w:p>
    <w:p w:rsidR="00F66C5C" w:rsidRPr="00612359" w:rsidRDefault="00AC7A88" w:rsidP="00844F22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center"/>
        <w:rPr>
          <w:lang w:val="fr-CH"/>
        </w:rPr>
      </w:pPr>
      <w:r w:rsidRPr="00BB7E47">
        <w:rPr>
          <w:rFonts w:eastAsia="Arial Unicode MS"/>
          <w:b/>
          <w:i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23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F9" w:rsidRDefault="00401FF9">
      <w:r>
        <w:separator/>
      </w:r>
    </w:p>
  </w:endnote>
  <w:endnote w:type="continuationSeparator" w:id="0">
    <w:p w:rsidR="00401FF9" w:rsidRDefault="004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F420B">
      <w:rPr>
        <w:noProof/>
        <w:sz w:val="16"/>
        <w:szCs w:val="16"/>
        <w:lang w:val="en-US"/>
      </w:rPr>
      <w:t>10.11.20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F9" w:rsidRDefault="00401FF9">
      <w:r>
        <w:separator/>
      </w:r>
    </w:p>
  </w:footnote>
  <w:footnote w:type="continuationSeparator" w:id="0">
    <w:p w:rsidR="00401FF9" w:rsidRDefault="0040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974B7"/>
    <w:rsid w:val="000F026B"/>
    <w:rsid w:val="00100DCF"/>
    <w:rsid w:val="00112E51"/>
    <w:rsid w:val="0011617F"/>
    <w:rsid w:val="00125D00"/>
    <w:rsid w:val="001272AD"/>
    <w:rsid w:val="0013319E"/>
    <w:rsid w:val="00147D25"/>
    <w:rsid w:val="00193389"/>
    <w:rsid w:val="001E27D6"/>
    <w:rsid w:val="00205A7A"/>
    <w:rsid w:val="0022355F"/>
    <w:rsid w:val="00230BC8"/>
    <w:rsid w:val="0029738E"/>
    <w:rsid w:val="002D6554"/>
    <w:rsid w:val="00327EA0"/>
    <w:rsid w:val="00365B3A"/>
    <w:rsid w:val="003A71F8"/>
    <w:rsid w:val="00401FF9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699D"/>
    <w:rsid w:val="0060068B"/>
    <w:rsid w:val="00612359"/>
    <w:rsid w:val="00615CC4"/>
    <w:rsid w:val="00641E4F"/>
    <w:rsid w:val="006A02F2"/>
    <w:rsid w:val="006F4745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A11578"/>
    <w:rsid w:val="00A37A31"/>
    <w:rsid w:val="00AC7A88"/>
    <w:rsid w:val="00AD3D6C"/>
    <w:rsid w:val="00BC0E32"/>
    <w:rsid w:val="00C22AA6"/>
    <w:rsid w:val="00C93193"/>
    <w:rsid w:val="00D33847"/>
    <w:rsid w:val="00D768EF"/>
    <w:rsid w:val="00E410D5"/>
    <w:rsid w:val="00E508BC"/>
    <w:rsid w:val="00E655DD"/>
    <w:rsid w:val="00E81241"/>
    <w:rsid w:val="00EC1A7F"/>
    <w:rsid w:val="00EF420B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aon.com/versiculo/salmos_107_20/" TargetMode="External"/><Relationship Id="rId18" Type="http://schemas.openxmlformats.org/officeDocument/2006/relationships/hyperlink" Target="http://www.bibliaon.com/versiculo/salmos_147_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bliaon.com/versiculo/salmos_34_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aon.com/versiculo/mateus_9_2/" TargetMode="External"/><Relationship Id="rId17" Type="http://schemas.openxmlformats.org/officeDocument/2006/relationships/hyperlink" Target="http://www.bibliaon.com/versiculo/salmos_103_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aon.com/versiculo/salmos_30_2/" TargetMode="External"/><Relationship Id="rId20" Type="http://schemas.openxmlformats.org/officeDocument/2006/relationships/hyperlink" Target="http://www.bibliaon.com/versiculo/1_pedro_2_2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aon.com/versiculo/mateus_4_23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aon.com/versiculo/exodo_23_25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bliaon.com/versiculo/isaias_53_4-5/" TargetMode="External"/><Relationship Id="rId19" Type="http://schemas.openxmlformats.org/officeDocument/2006/relationships/hyperlink" Target="http://www.bibliaon.com/versiculo/jeremias_17_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aon.com/versiculo/exodo_15_26/" TargetMode="External"/><Relationship Id="rId14" Type="http://schemas.openxmlformats.org/officeDocument/2006/relationships/hyperlink" Target="http://www.bibliaon.com/versiculo/tiago_5_14-15/" TargetMode="External"/><Relationship Id="rId22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D12F-BCF2-4759-91B6-F996B7A5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2020-11-08T08:20:00Z</dcterms:created>
  <dcterms:modified xsi:type="dcterms:W3CDTF">2020-11-10T16:32:00Z</dcterms:modified>
</cp:coreProperties>
</file>